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BB4" w:rsidRPr="008106B7" w:rsidRDefault="00494BB4" w:rsidP="00494B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5724113"/>
      <w:bookmarkStart w:id="1" w:name="block-10809480"/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94BB4" w:rsidRPr="008106B7" w:rsidRDefault="00494BB4" w:rsidP="00494B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494BB4" w:rsidRPr="008106B7" w:rsidRDefault="00494BB4" w:rsidP="00494B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94BB4" w:rsidRPr="008106B7" w:rsidRDefault="00494BB4" w:rsidP="00494B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КОГОБУ Лицей № 9 г. Слободского</w:t>
      </w: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4BB4" w:rsidRPr="00CA3322" w:rsidTr="00782222">
        <w:tc>
          <w:tcPr>
            <w:tcW w:w="3114" w:type="dxa"/>
          </w:tcPr>
          <w:p w:rsidR="00494BB4" w:rsidRPr="008106B7" w:rsidRDefault="00494BB4" w:rsidP="00782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4BB4" w:rsidRPr="008106B7" w:rsidRDefault="00494BB4" w:rsidP="00782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4BB4" w:rsidRPr="008106B7" w:rsidRDefault="00494BB4" w:rsidP="0078222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94BB4" w:rsidRPr="008106B7" w:rsidRDefault="00494BB4" w:rsidP="0078222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494BB4" w:rsidRPr="008106B7" w:rsidRDefault="00494BB4" w:rsidP="007822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4BB4" w:rsidRPr="008106B7" w:rsidRDefault="00494BB4" w:rsidP="007822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Е.Н. Крылова</w:t>
            </w:r>
          </w:p>
          <w:p w:rsidR="00494BB4" w:rsidRPr="008106B7" w:rsidRDefault="00494BB4" w:rsidP="00782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48 от 29.08.2024 </w:t>
            </w:r>
          </w:p>
          <w:p w:rsidR="00494BB4" w:rsidRPr="008106B7" w:rsidRDefault="00494BB4" w:rsidP="007822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94BB4" w:rsidRPr="008106B7" w:rsidRDefault="00494BB4" w:rsidP="00494B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4697523)</w:t>
      </w: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«Английский язык»</w:t>
      </w:r>
    </w:p>
    <w:p w:rsidR="00494BB4" w:rsidRPr="008106B7" w:rsidRDefault="00494BB4" w:rsidP="00494BB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2-4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 </w:t>
      </w: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 w:firstLine="5125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sz w:val="24"/>
          <w:szCs w:val="24"/>
          <w:lang w:val="ru-RU"/>
        </w:rPr>
        <w:t xml:space="preserve">Григорьева Виктория Валентиновна, </w:t>
      </w:r>
    </w:p>
    <w:p w:rsidR="00494BB4" w:rsidRPr="008106B7" w:rsidRDefault="00494BB4" w:rsidP="00494BB4">
      <w:pPr>
        <w:spacing w:after="0"/>
        <w:ind w:left="120" w:firstLine="5125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sz w:val="24"/>
          <w:szCs w:val="24"/>
          <w:lang w:val="ru-RU"/>
        </w:rPr>
        <w:t>учитель английского языка</w:t>
      </w:r>
    </w:p>
    <w:p w:rsidR="00494BB4" w:rsidRPr="008106B7" w:rsidRDefault="00494BB4" w:rsidP="00494BB4">
      <w:pPr>
        <w:spacing w:after="0"/>
        <w:ind w:left="120" w:firstLine="5125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4BB4" w:rsidRPr="008106B7" w:rsidRDefault="00494BB4" w:rsidP="00494BB4">
      <w:pPr>
        <w:spacing w:after="0"/>
        <w:ind w:left="120" w:firstLine="2857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sz w:val="24"/>
          <w:szCs w:val="24"/>
          <w:lang w:val="ru-RU"/>
        </w:rPr>
        <w:t>г. Слободской 2024 год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724116"/>
      <w:bookmarkEnd w:id="0"/>
      <w:bookmarkEnd w:id="1"/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моего «я»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Приветствие. Знакомство. Моя семья. Мой день рождения. Моя любимая еда.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моих увлечений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Любимый цвет, игрушка. Любимые занятия. Мой питомец. Выходной день.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вокруг меня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Моя школа. Мои друзья. Моя малая родина (город, село).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106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106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техникой письма (полупечатное написание букв, буквосочетаний, слов).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Буквы английского алфавита. Корректное называние букв английского алфавита.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«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»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 английского языка.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isn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doesn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существительных в притяжательном падеже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Ann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doctor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film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с помощью языковой догадки.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red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ball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 + to be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 в Present Simple Tense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простым глагольным сказуемым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(They live in the country.)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, составным именным сказуемым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(The box is small.)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 и составным глагольным сказуемым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(I like to play with my cat. She can play the piano.).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глаголом-связкой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 be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 в Present Simple Tense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(My father is a doctor. Is it a red ball? – Yes, it is./No, it isn’t.)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краткими глагольными формами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swim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like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porridge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Побудительные предложения в утвердительной форме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Come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please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Глагольная конструкция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have got (I’ve got a cat. He’s/She’s got a cat. Have you got a cat? – Yes, I have./No, I haven’t. What have you got?)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для выражения умения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tennis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chess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для получения разрешения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out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?).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book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books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men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Личные местоимения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(I, you, he/she/it, we, they).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 Притяжательные местоимения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(my, your, his/her/its, our, their)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Указательные местоимения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this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(1–12).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what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how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how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many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Предлоги места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(in, on, near, under).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Союзы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and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but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однородными членами).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C64594" w:rsidRPr="008106B7" w:rsidRDefault="00C64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0053182"/>
      <w:bookmarkEnd w:id="3"/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моего «я»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Моя семья. Мой день рождения. Моя любимая еда. Мой день (распорядок дня).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моих увлечений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вокруг меня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106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106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«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»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+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tion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ight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teen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словосложения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sportsman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в устной и письменной речи интернациональных слов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doctor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film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помощью языковой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словообразования: аффиксации (суффиксы числительных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teen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словосложения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football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snowman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 + to be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 в Past Simple Tense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 was an old house near the river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Побудительные предложения в отрицательной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talk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please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форме.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Правильные и неправильные глаголы в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I’d like to ... (I’d like to read this book.)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с глаголами на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-ing: to like/enjoy doing smth (I like riding my bike.).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Существительные в притяжательном падеже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(Possessive Case; Ann’s dress, children’s toys, boys’ books)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much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many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lot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of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объектном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you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him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her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us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падеже. Указательные местоимения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this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that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those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Неопределённые местоимения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some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any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you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any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friends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?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Yes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ve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some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частотности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usually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often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(13–100). Порядковые числительные (1–30).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when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whose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Предлоги места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(next to, in front of, behind),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(to),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 времени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(at, in, on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в выражениях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at 5 o’clock, in the morning, on Monday).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C64594" w:rsidRPr="008106B7" w:rsidRDefault="00C64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0053183"/>
      <w:bookmarkEnd w:id="4"/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моих увлечений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вокруг меня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106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106B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умения аудирования.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Прогнозирование содержания текста на основе заголовка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с опорой на образец.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Языковые знания и навыки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«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»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tion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ight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Possessive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Case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er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ist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worker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actor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artist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конверсии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pilot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film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must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Конструкция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 be going to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 xml:space="preserve"> и Future Simple Tense для выражения будущего действия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 am going to have my birthday party on Saturday. Wait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ll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help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you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Отрицательное местоимение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no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good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better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best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bad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worse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worst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времени.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Обозначение даты и года. Обозначение времени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5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clock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3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2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pm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C64594" w:rsidRPr="008106B7" w:rsidRDefault="00C64594">
      <w:pPr>
        <w:rPr>
          <w:rFonts w:ascii="Times New Roman" w:hAnsi="Times New Roman" w:cs="Times New Roman"/>
          <w:sz w:val="24"/>
          <w:szCs w:val="24"/>
          <w:lang w:val="ru-RU"/>
        </w:rPr>
        <w:sectPr w:rsidR="00C64594" w:rsidRPr="008106B7">
          <w:pgSz w:w="11906" w:h="16383"/>
          <w:pgMar w:top="1134" w:right="850" w:bottom="1134" w:left="1701" w:header="720" w:footer="720" w:gutter="0"/>
          <w:cols w:space="720"/>
        </w:sect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5724117"/>
      <w:bookmarkEnd w:id="2"/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:rsidR="00C64594" w:rsidRPr="008106B7" w:rsidRDefault="00CB3AA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C64594" w:rsidRPr="008106B7" w:rsidRDefault="00CB3AA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C64594" w:rsidRPr="008106B7" w:rsidRDefault="00CB3AA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C64594" w:rsidRPr="008106B7" w:rsidRDefault="00CB3AA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C64594" w:rsidRPr="008106B7" w:rsidRDefault="00CB3AA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2) духовно-нравственного воспитания:</w:t>
      </w:r>
    </w:p>
    <w:p w:rsidR="00C64594" w:rsidRPr="008106B7" w:rsidRDefault="00CB3AA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C64594" w:rsidRPr="008106B7" w:rsidRDefault="00CB3AA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C64594" w:rsidRPr="008106B7" w:rsidRDefault="00CB3AA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3) эстетического воспитания:</w:t>
      </w:r>
    </w:p>
    <w:p w:rsidR="00C64594" w:rsidRPr="008106B7" w:rsidRDefault="00CB3A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64594" w:rsidRPr="008106B7" w:rsidRDefault="00CB3AA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C64594" w:rsidRPr="008106B7" w:rsidRDefault="00CB3AA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C64594" w:rsidRPr="008106B7" w:rsidRDefault="00CB3AA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5) трудового воспитания:</w:t>
      </w:r>
    </w:p>
    <w:p w:rsidR="00C64594" w:rsidRPr="008106B7" w:rsidRDefault="00CB3AA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6) экологического воспитания:</w:t>
      </w:r>
    </w:p>
    <w:p w:rsidR="00C64594" w:rsidRPr="008106B7" w:rsidRDefault="00CB3A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</w:t>
      </w:r>
    </w:p>
    <w:p w:rsidR="00C64594" w:rsidRPr="008106B7" w:rsidRDefault="00CB3AA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7) ценности научного познания:</w:t>
      </w:r>
    </w:p>
    <w:p w:rsidR="00C64594" w:rsidRPr="008106B7" w:rsidRDefault="00CB3A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мира;</w:t>
      </w:r>
    </w:p>
    <w:p w:rsidR="00C64594" w:rsidRPr="008106B7" w:rsidRDefault="00CB3AA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C64594" w:rsidRPr="008106B7" w:rsidRDefault="00C64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0053186"/>
      <w:bookmarkEnd w:id="6"/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64594" w:rsidRPr="008106B7" w:rsidRDefault="00CB3A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C64594" w:rsidRPr="008106B7" w:rsidRDefault="00CB3A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:rsidR="00C64594" w:rsidRPr="008106B7" w:rsidRDefault="00CB3A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C64594" w:rsidRPr="008106B7" w:rsidRDefault="00CB3A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C64594" w:rsidRPr="008106B7" w:rsidRDefault="00CB3A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64594" w:rsidRPr="008106B7" w:rsidRDefault="00CB3AA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64594" w:rsidRPr="008106B7" w:rsidRDefault="00CB3A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C64594" w:rsidRPr="008106B7" w:rsidRDefault="00CB3A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C64594" w:rsidRPr="008106B7" w:rsidRDefault="00CB3A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64594" w:rsidRPr="008106B7" w:rsidRDefault="00CB3A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C64594" w:rsidRPr="008106B7" w:rsidRDefault="00CB3A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C64594" w:rsidRPr="008106B7" w:rsidRDefault="00CB3AA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C64594" w:rsidRPr="008106B7" w:rsidRDefault="00CB3A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C64594" w:rsidRPr="008106B7" w:rsidRDefault="00CB3A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64594" w:rsidRPr="008106B7" w:rsidRDefault="00CB3A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C64594" w:rsidRPr="008106B7" w:rsidRDefault="00CB3A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C64594" w:rsidRPr="008106B7" w:rsidRDefault="00CB3A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C64594" w:rsidRPr="008106B7" w:rsidRDefault="00CB3AA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4594" w:rsidRPr="008106B7" w:rsidRDefault="00CB3A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4594" w:rsidRPr="008106B7" w:rsidRDefault="00CB3A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64594" w:rsidRPr="008106B7" w:rsidRDefault="00CB3A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C64594" w:rsidRPr="008106B7" w:rsidRDefault="00CB3A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C64594" w:rsidRPr="008106B7" w:rsidRDefault="00CB3A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C64594" w:rsidRPr="008106B7" w:rsidRDefault="00CB3A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C64594" w:rsidRPr="008106B7" w:rsidRDefault="00CB3A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C64594" w:rsidRPr="008106B7" w:rsidRDefault="00CB3AA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64594" w:rsidRPr="008106B7" w:rsidRDefault="00CB3AA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C64594" w:rsidRPr="008106B7" w:rsidRDefault="00CB3AA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:rsidR="00C64594" w:rsidRPr="008106B7" w:rsidRDefault="00CB3AA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08096413"/>
      <w:bookmarkEnd w:id="7"/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64594" w:rsidRPr="008106B7" w:rsidRDefault="00CB3AA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4594" w:rsidRPr="008106B7" w:rsidRDefault="00CB3AA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C64594" w:rsidRPr="008106B7" w:rsidRDefault="00CB3AA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C64594" w:rsidRPr="008106B7" w:rsidRDefault="00CB3AA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C64594" w:rsidRPr="008106B7" w:rsidRDefault="00CB3AA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C64594" w:rsidRPr="008106B7" w:rsidRDefault="00C64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0053187"/>
      <w:bookmarkStart w:id="9" w:name="_Toc134720971"/>
      <w:bookmarkEnd w:id="8"/>
      <w:bookmarkEnd w:id="9"/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2 классе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пропуски словами; дописывать предложения;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языковую догадку в распознавании интернациональных слов.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speaks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English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want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dance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skate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well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таких фраз, как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Dima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eight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fine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sorry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...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.?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What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...?;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Come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please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настоящее простое время (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глагольную конструкцию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ve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...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you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...?);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и употреблять в устной и письменной речи модальный глагол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выражения умения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ride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bike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ride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bike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.);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получения разрешения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out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?);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pen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pens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;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man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men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this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what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how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how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many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near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under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and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but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 и их столиц.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3 классе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подписи к иллюстрациям с пояснением, что на них изображено.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tion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ight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односложных, двусложных и многосложных словах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international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night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teen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словосложения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football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snowman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talk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please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was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bridge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across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river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were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mountains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south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ing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: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like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enjoy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doing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something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и употреблять в устной и письменной речи конструкцию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d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like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...;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существительные в притяжательном падеже (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Possessive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Case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much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many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lot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of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usually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often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that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those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some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any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when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whose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why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порядковые числительные (1–30);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 направления движения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went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Moscow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last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year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next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front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of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behind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on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выражениях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4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’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clock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morning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on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Monday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свою страну и страну/страны изучаемого языка на английском языке.</w:t>
      </w:r>
    </w:p>
    <w:p w:rsidR="00C64594" w:rsidRPr="008106B7" w:rsidRDefault="00C64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4 классе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на основе заголовка;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правильно писать изученные слова;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er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or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 -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ist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: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teacher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actor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artist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словосложения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blackboard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конверсии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play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going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must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have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to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no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good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better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best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bad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worse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– (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the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) 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</w:rPr>
        <w:t>worst</w:t>
      </w:r>
      <w:r w:rsidRPr="008106B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наречия времени;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даты и года;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времени.</w:t>
      </w:r>
    </w:p>
    <w:p w:rsidR="00C64594" w:rsidRPr="008106B7" w:rsidRDefault="00CB3AA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некоторых литературных персонажей;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небольшие произведения детского фольклора (рифмовки, песни);</w:t>
      </w:r>
    </w:p>
    <w:p w:rsidR="00C64594" w:rsidRPr="008106B7" w:rsidRDefault="00CB3AA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свою страну на иностранном языке в рамках изучаемой тематики.</w:t>
      </w:r>
    </w:p>
    <w:p w:rsidR="00C64594" w:rsidRPr="008106B7" w:rsidRDefault="00C64594">
      <w:pPr>
        <w:rPr>
          <w:rFonts w:ascii="Times New Roman" w:hAnsi="Times New Roman" w:cs="Times New Roman"/>
          <w:sz w:val="24"/>
          <w:szCs w:val="24"/>
          <w:lang w:val="ru-RU"/>
        </w:rPr>
        <w:sectPr w:rsidR="00C64594" w:rsidRPr="008106B7">
          <w:pgSz w:w="11906" w:h="16383"/>
          <w:pgMar w:top="1134" w:right="850" w:bottom="1134" w:left="1701" w:header="720" w:footer="720" w:gutter="0"/>
          <w:cols w:space="720"/>
        </w:sect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7156210"/>
      <w:bookmarkEnd w:id="5"/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4695"/>
        <w:gridCol w:w="2801"/>
        <w:gridCol w:w="4393"/>
      </w:tblGrid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4.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BB4" w:rsidRPr="008106B7" w:rsidRDefault="00494BB4" w:rsidP="00494BB4">
      <w:pPr>
        <w:rPr>
          <w:rFonts w:ascii="Times New Roman" w:hAnsi="Times New Roman" w:cs="Times New Roman"/>
          <w:sz w:val="24"/>
          <w:szCs w:val="24"/>
        </w:rPr>
        <w:sectPr w:rsidR="00494BB4" w:rsidRPr="0081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802"/>
        <w:gridCol w:w="4398"/>
      </w:tblGrid>
      <w:tr w:rsidR="00494BB4" w:rsidRPr="008106B7" w:rsidTr="00782222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и страна/страны изучаемого языка. Их столицы,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достопримечательности и интересные факты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BB4" w:rsidRPr="008106B7" w:rsidRDefault="00494BB4" w:rsidP="00494BB4">
      <w:pPr>
        <w:rPr>
          <w:rFonts w:ascii="Times New Roman" w:hAnsi="Times New Roman" w:cs="Times New Roman"/>
          <w:sz w:val="24"/>
          <w:szCs w:val="24"/>
        </w:rPr>
        <w:sectPr w:rsidR="00494BB4" w:rsidRPr="0081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B4" w:rsidRPr="008106B7" w:rsidRDefault="00494BB4" w:rsidP="00494BB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106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802"/>
        <w:gridCol w:w="4398"/>
      </w:tblGrid>
      <w:tr w:rsidR="00494BB4" w:rsidRPr="008106B7" w:rsidTr="00782222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CA3322" w:rsidTr="0078222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106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BB4" w:rsidRPr="008106B7" w:rsidTr="0078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94BB4" w:rsidRPr="008106B7" w:rsidRDefault="00494BB4" w:rsidP="00782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BB4" w:rsidRPr="008106B7" w:rsidRDefault="00494BB4" w:rsidP="00494BB4">
      <w:pPr>
        <w:rPr>
          <w:rFonts w:ascii="Times New Roman" w:hAnsi="Times New Roman" w:cs="Times New Roman"/>
          <w:sz w:val="24"/>
          <w:szCs w:val="24"/>
        </w:rPr>
        <w:sectPr w:rsidR="00494BB4" w:rsidRPr="0081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B4" w:rsidRPr="008106B7" w:rsidRDefault="00494BB4" w:rsidP="00494BB4">
      <w:pPr>
        <w:rPr>
          <w:rFonts w:ascii="Times New Roman" w:hAnsi="Times New Roman" w:cs="Times New Roman"/>
          <w:sz w:val="24"/>
          <w:szCs w:val="24"/>
        </w:rPr>
        <w:sectPr w:rsidR="00494BB4" w:rsidRPr="00810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DCF" w:rsidRPr="008106B7" w:rsidRDefault="00564DCF" w:rsidP="008106B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1" w:name="_GoBack"/>
      <w:bookmarkEnd w:id="10"/>
      <w:bookmarkEnd w:id="11"/>
      <w:r w:rsidRPr="008106B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Формы учета рабочей программы воспитания</w:t>
      </w:r>
    </w:p>
    <w:p w:rsidR="00564DCF" w:rsidRPr="008106B7" w:rsidRDefault="00564DCF" w:rsidP="008106B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106B7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познавательной деятельности учащихся на уроке строится с использованием технологий: игровая, обучение в сотрудничестве, здоровьесберегающая, мультимедиа, которые способствуют развитию воображения, творчества, расширению кругозора 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 ходе решения разнообразных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106B7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познавательных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заданий. Прежде всего,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106B7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английский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106B7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язык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как учебный предмет – это дополнительное «окно» в мир, это средство для пополнения знаний в разных областях жизни, науки, искусства,  помогающее осуществлению </w:t>
      </w:r>
      <w:r w:rsidRPr="008106B7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деятельности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 разных сферах трудовой и общественной жизни.</w:t>
      </w: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64DCF" w:rsidRPr="008106B7" w:rsidRDefault="00564DCF" w:rsidP="008106B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На уроках применяются активные и интерактивные формы работы с учащимися: интеллектуальные игры, стимулирующие познавательную мотивацию школьников; дидактический театр, где полученные на уроке знания обыгрываются в театральных постановках; групповая работа или работа в парах, которые учат школьников командной работе и взаимодействию с другими детьми. </w:t>
      </w:r>
    </w:p>
    <w:p w:rsidR="00564DCF" w:rsidRPr="008106B7" w:rsidRDefault="00564DCF" w:rsidP="008106B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Уроки строятся с учётом воспитательных возможностей содержания учебного предмета –моделируются различные жизненные ситуации через проблемные вопросы,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классе.</w:t>
      </w:r>
    </w:p>
    <w:p w:rsidR="00564DCF" w:rsidRPr="008106B7" w:rsidRDefault="00564DCF" w:rsidP="008106B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6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Актуальные формы работы с учащимися на уроках: драматизация, ролевые игры, викторины, мини-проекты, конкурсы, праздники, виртуальные экскурсии.</w:t>
      </w:r>
    </w:p>
    <w:p w:rsidR="00564DCF" w:rsidRPr="008106B7" w:rsidRDefault="00564DCF" w:rsidP="008106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3285"/>
        <w:gridCol w:w="3797"/>
        <w:gridCol w:w="3585"/>
        <w:gridCol w:w="2802"/>
      </w:tblGrid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797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 цели</w:t>
            </w: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воспитания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ЭОР, ЦОР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физическому и психическому здоровью.</w:t>
            </w:r>
          </w:p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«Почемучка»</w:t>
            </w:r>
          </w:p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Познавательные интересы, активность, инициативность, любознательность и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самостоятельность в познании; бережное отношение к природе;</w:t>
            </w:r>
          </w:p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неприятие действий, приносящих ей вред.</w:t>
            </w:r>
          </w:p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Викторина «Занятия спортом»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Ролевая игра «На ферме»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«Новый год и Рождество»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КТД «Английский алфавит»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Становление ценностного отношения к своей Родине – России;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идентичности.</w:t>
            </w: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Конкурс «Лучший знаток алфавита»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«Разговор по телефону»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Сопричастность к прошлому, настоящему и будущему своей страны и родного края;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идентичности; уважение к своему и другим народам; уважительное отношение и интерес к художественной культуре, восприимчивость к разным видам искусства, традициям и творчеству своего и других народов.</w:t>
            </w: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Беседа «Страны изучаемого языка»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чтецов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</w:tbl>
    <w:p w:rsidR="00564DCF" w:rsidRPr="008106B7" w:rsidRDefault="00564DCF" w:rsidP="008106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3285"/>
        <w:gridCol w:w="3797"/>
        <w:gridCol w:w="3585"/>
        <w:gridCol w:w="2802"/>
      </w:tblGrid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797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 цели</w:t>
            </w: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воспитания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ЭОР, ЦОР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поведения и правилах межличностных отношений,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физическому и психическому здоровью; признание индивидуальности каждого человека.</w:t>
            </w:r>
          </w:p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«День рождения», КТД «Поздравительная открытка»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Викторина «Еда»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«Мой необычный рабочий день»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бережное отношение к природе;</w:t>
            </w:r>
          </w:p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неприятие действий, приносящих ей вред.</w:t>
            </w:r>
          </w:p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Конкурс «Лучший рассказчик»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«Приём и угощение гостей»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«Новый год и Рождество»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Становление ценностного отношения к своей Родине – России;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идентичности; бережное отношение к природе;</w:t>
            </w:r>
          </w:p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неприятие действий, приносящих ей вред.</w:t>
            </w: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«Мой родной город в будущем»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«Снежный ком»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Сопричастность к прошлому, настоящему и будущему своей страны и родного края;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идентичности; уважение к своему и другим народам;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      </w:r>
          </w:p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Беседа «Английские праздники»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</w:tbl>
    <w:p w:rsidR="00564DCF" w:rsidRPr="008106B7" w:rsidRDefault="00564DCF" w:rsidP="008106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DCF" w:rsidRPr="008106B7" w:rsidRDefault="00564DCF" w:rsidP="008106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DCF" w:rsidRPr="008106B7" w:rsidRDefault="00564DCF" w:rsidP="008106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3"/>
        <w:gridCol w:w="3285"/>
        <w:gridCol w:w="3797"/>
        <w:gridCol w:w="3585"/>
        <w:gridCol w:w="2802"/>
      </w:tblGrid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797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 цели</w:t>
            </w: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воспитания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sz w:val="24"/>
                <w:szCs w:val="24"/>
              </w:rPr>
              <w:t>ЭОР, ЦОР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признание индивидуальности каждого человека;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      </w:r>
          </w:p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Конкурс «Лучший рассказчик»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Познавательные интересы, активность, инициативность, любознательность и самостоятельность в познании; </w:t>
            </w:r>
          </w:p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приносящих ей вред; бережное отношение к физическому и психическому здоровью; соблюдение правил здорового и безопасного (для себя и других людей) образа жизни в окружающей среде (в том числе информационной).</w:t>
            </w:r>
          </w:p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«Продолжи цепочку»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«Новый год и Рождество»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Становление ценностного отношения к своей Родине – России;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идентичности; бережное отношение к природе;</w:t>
            </w:r>
          </w:p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неприятие действий, приносящих ей вред.</w:t>
            </w: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Викторина «Твой дом»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КТД «Журнал моды»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 «В городе и в селе»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</w:rPr>
              <w:t>Ролевая игра «В магазине»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CA3322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Сопричастность к прошлому, настоящему и будущему своей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страны и родного края;</w:t>
            </w: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идентичности; уважение к своему и другим народам; неприятие любых форм поведения, направленных на причинение физического и морального вреда другим людям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      </w: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  <w:tr w:rsidR="00564DCF" w:rsidRPr="008106B7" w:rsidTr="00D0501B">
        <w:tc>
          <w:tcPr>
            <w:tcW w:w="983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64DCF" w:rsidRPr="008106B7" w:rsidRDefault="00564DCF" w:rsidP="008106B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564DCF" w:rsidRPr="008106B7" w:rsidRDefault="00564DCF" w:rsidP="008106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«Мой любимый праздник»</w:t>
            </w:r>
          </w:p>
        </w:tc>
        <w:tc>
          <w:tcPr>
            <w:tcW w:w="2802" w:type="dxa"/>
          </w:tcPr>
          <w:p w:rsidR="00564DCF" w:rsidRPr="008106B7" w:rsidRDefault="00564DCF" w:rsidP="0081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</w:tc>
      </w:tr>
    </w:tbl>
    <w:p w:rsidR="00564DCF" w:rsidRPr="008106B7" w:rsidRDefault="00564DCF" w:rsidP="008106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A7" w:rsidRPr="008106B7" w:rsidRDefault="00CB3AA7" w:rsidP="008106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B3AA7" w:rsidRPr="008106B7" w:rsidSect="00A0669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C26" w:rsidRDefault="00906C26" w:rsidP="00564DCF">
      <w:pPr>
        <w:spacing w:after="0" w:line="240" w:lineRule="auto"/>
      </w:pPr>
      <w:r>
        <w:separator/>
      </w:r>
    </w:p>
  </w:endnote>
  <w:endnote w:type="continuationSeparator" w:id="0">
    <w:p w:rsidR="00906C26" w:rsidRDefault="00906C26" w:rsidP="00564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C26" w:rsidRDefault="00906C26" w:rsidP="00564DCF">
      <w:pPr>
        <w:spacing w:after="0" w:line="240" w:lineRule="auto"/>
      </w:pPr>
      <w:r>
        <w:separator/>
      </w:r>
    </w:p>
  </w:footnote>
  <w:footnote w:type="continuationSeparator" w:id="0">
    <w:p w:rsidR="00906C26" w:rsidRDefault="00906C26" w:rsidP="00564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F0BD5"/>
    <w:multiLevelType w:val="multilevel"/>
    <w:tmpl w:val="1980BE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432FCB"/>
    <w:multiLevelType w:val="multilevel"/>
    <w:tmpl w:val="9C166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3732F"/>
    <w:multiLevelType w:val="multilevel"/>
    <w:tmpl w:val="58AE6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881916"/>
    <w:multiLevelType w:val="multilevel"/>
    <w:tmpl w:val="108AD2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9A4CDD"/>
    <w:multiLevelType w:val="multilevel"/>
    <w:tmpl w:val="F8D252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B50630"/>
    <w:multiLevelType w:val="multilevel"/>
    <w:tmpl w:val="0D803B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B25687"/>
    <w:multiLevelType w:val="multilevel"/>
    <w:tmpl w:val="824C29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2A27A2"/>
    <w:multiLevelType w:val="multilevel"/>
    <w:tmpl w:val="71CC0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254C6E"/>
    <w:multiLevelType w:val="multilevel"/>
    <w:tmpl w:val="C6205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BD14D2"/>
    <w:multiLevelType w:val="multilevel"/>
    <w:tmpl w:val="06D6A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135F6D"/>
    <w:multiLevelType w:val="multilevel"/>
    <w:tmpl w:val="50D6B6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E867E6"/>
    <w:multiLevelType w:val="multilevel"/>
    <w:tmpl w:val="51B2A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7F3859"/>
    <w:multiLevelType w:val="multilevel"/>
    <w:tmpl w:val="E200C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7116B7"/>
    <w:multiLevelType w:val="multilevel"/>
    <w:tmpl w:val="3592B4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236698"/>
    <w:multiLevelType w:val="multilevel"/>
    <w:tmpl w:val="4F4685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D51E7F"/>
    <w:multiLevelType w:val="multilevel"/>
    <w:tmpl w:val="6AEEAB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F1722C"/>
    <w:multiLevelType w:val="multilevel"/>
    <w:tmpl w:val="B830A5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76967"/>
    <w:multiLevelType w:val="multilevel"/>
    <w:tmpl w:val="B0B46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390D95"/>
    <w:multiLevelType w:val="multilevel"/>
    <w:tmpl w:val="755475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606796"/>
    <w:multiLevelType w:val="multilevel"/>
    <w:tmpl w:val="7C2059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923241"/>
    <w:multiLevelType w:val="multilevel"/>
    <w:tmpl w:val="60B0C0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A4430D"/>
    <w:multiLevelType w:val="multilevel"/>
    <w:tmpl w:val="184EC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6C5556"/>
    <w:multiLevelType w:val="multilevel"/>
    <w:tmpl w:val="2AF2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37285C"/>
    <w:multiLevelType w:val="multilevel"/>
    <w:tmpl w:val="32683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8B0CB5"/>
    <w:multiLevelType w:val="multilevel"/>
    <w:tmpl w:val="500689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AE15E7"/>
    <w:multiLevelType w:val="multilevel"/>
    <w:tmpl w:val="EA0088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EF068D"/>
    <w:multiLevelType w:val="multilevel"/>
    <w:tmpl w:val="0A6C23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3B6E26"/>
    <w:multiLevelType w:val="multilevel"/>
    <w:tmpl w:val="DE38B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51A3C2E"/>
    <w:multiLevelType w:val="multilevel"/>
    <w:tmpl w:val="FDBA80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2452EE"/>
    <w:multiLevelType w:val="multilevel"/>
    <w:tmpl w:val="74EE3F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3A1960"/>
    <w:multiLevelType w:val="multilevel"/>
    <w:tmpl w:val="4F5E2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F4A2078"/>
    <w:multiLevelType w:val="multilevel"/>
    <w:tmpl w:val="9528C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1"/>
  </w:num>
  <w:num w:numId="3">
    <w:abstractNumId w:val="20"/>
  </w:num>
  <w:num w:numId="4">
    <w:abstractNumId w:val="24"/>
  </w:num>
  <w:num w:numId="5">
    <w:abstractNumId w:val="5"/>
  </w:num>
  <w:num w:numId="6">
    <w:abstractNumId w:val="10"/>
  </w:num>
  <w:num w:numId="7">
    <w:abstractNumId w:val="13"/>
  </w:num>
  <w:num w:numId="8">
    <w:abstractNumId w:val="19"/>
  </w:num>
  <w:num w:numId="9">
    <w:abstractNumId w:val="15"/>
  </w:num>
  <w:num w:numId="10">
    <w:abstractNumId w:val="22"/>
  </w:num>
  <w:num w:numId="11">
    <w:abstractNumId w:val="18"/>
  </w:num>
  <w:num w:numId="12">
    <w:abstractNumId w:val="9"/>
  </w:num>
  <w:num w:numId="13">
    <w:abstractNumId w:val="7"/>
  </w:num>
  <w:num w:numId="14">
    <w:abstractNumId w:val="29"/>
  </w:num>
  <w:num w:numId="15">
    <w:abstractNumId w:val="23"/>
  </w:num>
  <w:num w:numId="16">
    <w:abstractNumId w:val="6"/>
  </w:num>
  <w:num w:numId="17">
    <w:abstractNumId w:val="1"/>
  </w:num>
  <w:num w:numId="18">
    <w:abstractNumId w:val="4"/>
  </w:num>
  <w:num w:numId="19">
    <w:abstractNumId w:val="0"/>
  </w:num>
  <w:num w:numId="20">
    <w:abstractNumId w:val="25"/>
  </w:num>
  <w:num w:numId="21">
    <w:abstractNumId w:val="30"/>
  </w:num>
  <w:num w:numId="22">
    <w:abstractNumId w:val="12"/>
  </w:num>
  <w:num w:numId="23">
    <w:abstractNumId w:val="21"/>
  </w:num>
  <w:num w:numId="24">
    <w:abstractNumId w:val="11"/>
  </w:num>
  <w:num w:numId="25">
    <w:abstractNumId w:val="14"/>
  </w:num>
  <w:num w:numId="26">
    <w:abstractNumId w:val="2"/>
  </w:num>
  <w:num w:numId="27">
    <w:abstractNumId w:val="3"/>
  </w:num>
  <w:num w:numId="28">
    <w:abstractNumId w:val="17"/>
  </w:num>
  <w:num w:numId="29">
    <w:abstractNumId w:val="28"/>
  </w:num>
  <w:num w:numId="30">
    <w:abstractNumId w:val="16"/>
  </w:num>
  <w:num w:numId="31">
    <w:abstractNumId w:val="26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594"/>
    <w:rsid w:val="003862A0"/>
    <w:rsid w:val="003B1E5C"/>
    <w:rsid w:val="00494BB4"/>
    <w:rsid w:val="004C0E95"/>
    <w:rsid w:val="00564DCF"/>
    <w:rsid w:val="0061403A"/>
    <w:rsid w:val="008106B7"/>
    <w:rsid w:val="00906C26"/>
    <w:rsid w:val="00C64594"/>
    <w:rsid w:val="00CA3322"/>
    <w:rsid w:val="00CB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8D199-916A-4A47-87B1-E9B4D652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64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64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" Type="http://schemas.openxmlformats.org/officeDocument/2006/relationships/hyperlink" Target="https://m.edsoo.ru/7f4115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m.edsoo.ru/7f4115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54" Type="http://schemas.openxmlformats.org/officeDocument/2006/relationships/hyperlink" Target="https://m.edsoo.ru/7f4126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37</Pages>
  <Words>10409</Words>
  <Characters>59335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Дмитрий</cp:lastModifiedBy>
  <cp:revision>8</cp:revision>
  <dcterms:created xsi:type="dcterms:W3CDTF">2024-09-02T07:51:00Z</dcterms:created>
  <dcterms:modified xsi:type="dcterms:W3CDTF">2024-10-07T13:47:00Z</dcterms:modified>
</cp:coreProperties>
</file>